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93644C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5A08DF2" wp14:editId="6B724FB5">
            <wp:extent cx="1905000" cy="5812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916" cy="588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0883" w:rsidRPr="001D0883" w:rsidRDefault="001D0883" w:rsidP="001D0883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Условия для проведения комплексных кадастровых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федерального значения </w:t>
      </w:r>
      <w:r w:rsidR="00BB794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перечислили</w:t>
      </w:r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</w:t>
      </w:r>
      <w:proofErr w:type="gramStart"/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краевом</w:t>
      </w:r>
      <w:proofErr w:type="gramEnd"/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Роскадастре</w:t>
      </w:r>
    </w:p>
    <w:p w:rsidR="001D0883" w:rsidRDefault="001D0883" w:rsidP="001D0883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D0883" w:rsidRPr="001D0883" w:rsidRDefault="001D0883" w:rsidP="001D0883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gramStart"/>
      <w:r w:rsidR="00F51D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</w:t>
      </w:r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F51D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филиале</w:t>
      </w:r>
      <w:r w:rsidR="00D0487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ППК «Роскадастр» </w:t>
      </w:r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Красноярскому краю расс</w:t>
      </w:r>
      <w:bookmarkStart w:id="0" w:name="_GoBack"/>
      <w:bookmarkEnd w:id="0"/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казали, что для проведения комплексных кадастровых работ федерального значения</w:t>
      </w:r>
      <w:r w:rsidR="00073DFB" w:rsidRPr="00F51D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</w:t>
      </w:r>
      <w:r w:rsidR="00073DF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ККР)</w:t>
      </w:r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кадастровые кварталы должны соответствовать определенным критериям, которые предусмотрены </w:t>
      </w:r>
      <w:hyperlink r:id="rId8" w:history="1">
        <w:r w:rsidR="00F51D8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zh-CN"/>
          </w:rPr>
          <w:t>п</w:t>
        </w:r>
        <w:r w:rsidRPr="001D0883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zh-CN"/>
          </w:rPr>
          <w:t>остановлением Правительства Российской Федерации от 29.01.2025 № 69</w:t>
        </w:r>
      </w:hyperlink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«Об утверждении Положения о порядке и критериях определения перечня кадастровых кварталов, на территориях которых предусматривается выполнение комплексных кадастровых работ федерального значения».</w:t>
      </w:r>
      <w:proofErr w:type="gramEnd"/>
    </w:p>
    <w:p w:rsidR="001D0883" w:rsidRPr="001D0883" w:rsidRDefault="001D0883" w:rsidP="001D0883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F51D88">
        <w:rPr>
          <w:rFonts w:ascii="Times New Roman" w:eastAsia="Times New Roman" w:hAnsi="Times New Roman" w:cs="Times New Roman"/>
          <w:sz w:val="28"/>
          <w:szCs w:val="28"/>
          <w:lang w:eastAsia="zh-CN"/>
        </w:rPr>
        <w:t>Эксперты краевого Роскадастра</w:t>
      </w:r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пояснили, что</w:t>
      </w:r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кадастровых кварталов подготавливается Росреестром на основании предложений высших органов исполнительной власти субъектов Российской Федерации</w:t>
      </w:r>
      <w:r w:rsidR="00F51D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 Красноярском крае таким органом является Правительство Красноярского края)</w:t>
      </w:r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предложений ППК «Роскадастр».  </w:t>
      </w:r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</w:p>
    <w:p w:rsidR="001D0883" w:rsidRPr="001D0883" w:rsidRDefault="001D0883" w:rsidP="001D0883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Критериями определения перечня кадастровых кварталов для проведения комплексных кадастровых работ федерального значения являются:</w:t>
      </w:r>
    </w:p>
    <w:p w:rsidR="001D0883" w:rsidRPr="001D0883" w:rsidRDefault="001D0883" w:rsidP="001D0883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частичное или полное расположение кадастровых кварталов в границах опорного населенного пункта;</w:t>
      </w:r>
    </w:p>
    <w:p w:rsidR="001D0883" w:rsidRPr="001D0883" w:rsidRDefault="001D0883" w:rsidP="001D0883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доля земельных участков с границами, установленными в соответствии с действующим законодательством, в кадастровом квартале составляет менее 80 %;</w:t>
      </w:r>
    </w:p>
    <w:p w:rsidR="001D0883" w:rsidRPr="001D0883" w:rsidRDefault="001D0883" w:rsidP="001D0883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доля расположенных в кадастровом квартале земельных участков, в сведениях  которых в Едином государственном реестре недвижимости (ЕГРН) содержатся реестровые ошибки в местоположении границ, составляет более 10 %;</w:t>
      </w:r>
    </w:p>
    <w:p w:rsidR="001D0883" w:rsidRPr="001D0883" w:rsidRDefault="001D0883" w:rsidP="001D0883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территориях кадастровых кварталов в соответствии с документами, указанными в ч. 6 ст. 42.1 Федерального закона «О кадастровой деятельности», предусмотрено образование 10 и более земельных участков.</w:t>
      </w:r>
    </w:p>
    <w:p w:rsidR="001D0883" w:rsidRPr="001D0883" w:rsidRDefault="001D0883" w:rsidP="001D0883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>в отношении кадастровых кварталов субъектом Российской Федерации определена социально-экономическая целесообразность.</w:t>
      </w:r>
    </w:p>
    <w:p w:rsidR="00CA0A4B" w:rsidRPr="001D0883" w:rsidRDefault="001D0883" w:rsidP="001D0883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</w:pPr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Напомним, что на территории Красноярского края комплексные кадастровые работы федерального значения за счет государственных средств проводятся филиалом ППК «Роскадастр» по Красноярскому краю.</w:t>
      </w:r>
    </w:p>
    <w:p w:rsidR="00CA0A4B" w:rsidRPr="00F91A5D" w:rsidRDefault="00CA0A4B" w:rsidP="00FB5096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BB7949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Default="004F0986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Pr="00CA2401" w:rsidRDefault="004F0986" w:rsidP="004F0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0986" w:rsidRPr="00CA2401" w:rsidSect="001D0883">
      <w:pgSz w:w="11906" w:h="16838"/>
      <w:pgMar w:top="397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F0560"/>
    <w:multiLevelType w:val="multilevel"/>
    <w:tmpl w:val="AC4A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032FB2"/>
    <w:multiLevelType w:val="hybridMultilevel"/>
    <w:tmpl w:val="E356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F0F0C"/>
    <w:multiLevelType w:val="hybridMultilevel"/>
    <w:tmpl w:val="C6565186"/>
    <w:lvl w:ilvl="0" w:tplc="B8F632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B51A7E"/>
    <w:multiLevelType w:val="hybridMultilevel"/>
    <w:tmpl w:val="1E04D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275582"/>
    <w:multiLevelType w:val="hybridMultilevel"/>
    <w:tmpl w:val="651C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9"/>
  </w:num>
  <w:num w:numId="5">
    <w:abstractNumId w:val="8"/>
  </w:num>
  <w:num w:numId="6">
    <w:abstractNumId w:val="18"/>
  </w:num>
  <w:num w:numId="7">
    <w:abstractNumId w:val="0"/>
  </w:num>
  <w:num w:numId="8">
    <w:abstractNumId w:val="9"/>
  </w:num>
  <w:num w:numId="9">
    <w:abstractNumId w:val="10"/>
  </w:num>
  <w:num w:numId="10">
    <w:abstractNumId w:val="16"/>
  </w:num>
  <w:num w:numId="11">
    <w:abstractNumId w:val="2"/>
  </w:num>
  <w:num w:numId="12">
    <w:abstractNumId w:val="11"/>
  </w:num>
  <w:num w:numId="13">
    <w:abstractNumId w:val="17"/>
  </w:num>
  <w:num w:numId="14">
    <w:abstractNumId w:val="1"/>
  </w:num>
  <w:num w:numId="15">
    <w:abstractNumId w:val="20"/>
  </w:num>
  <w:num w:numId="16">
    <w:abstractNumId w:val="15"/>
  </w:num>
  <w:num w:numId="17">
    <w:abstractNumId w:val="3"/>
  </w:num>
  <w:num w:numId="18">
    <w:abstractNumId w:val="6"/>
  </w:num>
  <w:num w:numId="19">
    <w:abstractNumId w:val="5"/>
  </w:num>
  <w:num w:numId="20">
    <w:abstractNumId w:val="21"/>
  </w:num>
  <w:num w:numId="21">
    <w:abstractNumId w:val="7"/>
  </w:num>
  <w:num w:numId="2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26F6B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3DFB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4EBB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189F"/>
    <w:rsid w:val="001C2337"/>
    <w:rsid w:val="001D0883"/>
    <w:rsid w:val="001D2ED2"/>
    <w:rsid w:val="001E006E"/>
    <w:rsid w:val="001E24FA"/>
    <w:rsid w:val="001F515E"/>
    <w:rsid w:val="001F5991"/>
    <w:rsid w:val="001F6FCF"/>
    <w:rsid w:val="001F7752"/>
    <w:rsid w:val="002015E2"/>
    <w:rsid w:val="002019D7"/>
    <w:rsid w:val="0020626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0FC5"/>
    <w:rsid w:val="003454B4"/>
    <w:rsid w:val="003472A1"/>
    <w:rsid w:val="00354765"/>
    <w:rsid w:val="0036250C"/>
    <w:rsid w:val="0036739B"/>
    <w:rsid w:val="003800A0"/>
    <w:rsid w:val="0038589B"/>
    <w:rsid w:val="003906FA"/>
    <w:rsid w:val="0039273F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0732"/>
    <w:rsid w:val="003D275B"/>
    <w:rsid w:val="003D5679"/>
    <w:rsid w:val="00411585"/>
    <w:rsid w:val="00412694"/>
    <w:rsid w:val="00412B30"/>
    <w:rsid w:val="004148B0"/>
    <w:rsid w:val="00417A0B"/>
    <w:rsid w:val="00430E9C"/>
    <w:rsid w:val="0043184B"/>
    <w:rsid w:val="00432D92"/>
    <w:rsid w:val="00434A13"/>
    <w:rsid w:val="004371B5"/>
    <w:rsid w:val="00437C7E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0986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0AE8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D41B9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05430"/>
    <w:rsid w:val="0082132C"/>
    <w:rsid w:val="00823392"/>
    <w:rsid w:val="0082367C"/>
    <w:rsid w:val="00827844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8F6A89"/>
    <w:rsid w:val="00904317"/>
    <w:rsid w:val="00904919"/>
    <w:rsid w:val="00913691"/>
    <w:rsid w:val="0091681E"/>
    <w:rsid w:val="00921564"/>
    <w:rsid w:val="00924641"/>
    <w:rsid w:val="00924915"/>
    <w:rsid w:val="009259C3"/>
    <w:rsid w:val="0093644C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59A3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258C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52EB6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B794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448BB"/>
    <w:rsid w:val="00C50837"/>
    <w:rsid w:val="00C56F0A"/>
    <w:rsid w:val="00C57357"/>
    <w:rsid w:val="00C613BF"/>
    <w:rsid w:val="00C62C7D"/>
    <w:rsid w:val="00C64BBC"/>
    <w:rsid w:val="00C74B38"/>
    <w:rsid w:val="00C75EE2"/>
    <w:rsid w:val="00C816BE"/>
    <w:rsid w:val="00C90C44"/>
    <w:rsid w:val="00C9407F"/>
    <w:rsid w:val="00CA0A4B"/>
    <w:rsid w:val="00CA2401"/>
    <w:rsid w:val="00CA794E"/>
    <w:rsid w:val="00CA79E6"/>
    <w:rsid w:val="00CB1978"/>
    <w:rsid w:val="00CB304B"/>
    <w:rsid w:val="00CB4B0B"/>
    <w:rsid w:val="00CC0989"/>
    <w:rsid w:val="00CC450B"/>
    <w:rsid w:val="00CC49AB"/>
    <w:rsid w:val="00CC53E8"/>
    <w:rsid w:val="00CD1DCC"/>
    <w:rsid w:val="00CD2DA2"/>
    <w:rsid w:val="00CD4480"/>
    <w:rsid w:val="00CD4504"/>
    <w:rsid w:val="00CD5CBB"/>
    <w:rsid w:val="00CD7598"/>
    <w:rsid w:val="00CD77E0"/>
    <w:rsid w:val="00CE298A"/>
    <w:rsid w:val="00CE3B01"/>
    <w:rsid w:val="00CE4181"/>
    <w:rsid w:val="00CE4438"/>
    <w:rsid w:val="00CE7F1B"/>
    <w:rsid w:val="00CF13FC"/>
    <w:rsid w:val="00CF6BCB"/>
    <w:rsid w:val="00D01228"/>
    <w:rsid w:val="00D01908"/>
    <w:rsid w:val="00D03CF5"/>
    <w:rsid w:val="00D04879"/>
    <w:rsid w:val="00D06DE5"/>
    <w:rsid w:val="00D15590"/>
    <w:rsid w:val="00D15622"/>
    <w:rsid w:val="00D22007"/>
    <w:rsid w:val="00D226B4"/>
    <w:rsid w:val="00D357EB"/>
    <w:rsid w:val="00D37F82"/>
    <w:rsid w:val="00D37FE5"/>
    <w:rsid w:val="00D4273E"/>
    <w:rsid w:val="00D46CA6"/>
    <w:rsid w:val="00D54A68"/>
    <w:rsid w:val="00D60025"/>
    <w:rsid w:val="00D659B1"/>
    <w:rsid w:val="00D7296D"/>
    <w:rsid w:val="00D84A22"/>
    <w:rsid w:val="00D85557"/>
    <w:rsid w:val="00D9383D"/>
    <w:rsid w:val="00D93886"/>
    <w:rsid w:val="00DA174A"/>
    <w:rsid w:val="00DA20F9"/>
    <w:rsid w:val="00DA405D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51D88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  <w:style w:type="paragraph" w:styleId="af">
    <w:name w:val="Revision"/>
    <w:hidden/>
    <w:uiPriority w:val="99"/>
    <w:semiHidden/>
    <w:rsid w:val="00DA17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  <w:style w:type="paragraph" w:styleId="af">
    <w:name w:val="Revision"/>
    <w:hidden/>
    <w:uiPriority w:val="99"/>
    <w:semiHidden/>
    <w:rsid w:val="00DA1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50129002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7BE6-AB05-43CB-A84E-B62334BC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8</cp:revision>
  <cp:lastPrinted>2023-01-11T05:45:00Z</cp:lastPrinted>
  <dcterms:created xsi:type="dcterms:W3CDTF">2025-04-24T03:27:00Z</dcterms:created>
  <dcterms:modified xsi:type="dcterms:W3CDTF">2025-05-12T04:07:00Z</dcterms:modified>
</cp:coreProperties>
</file>